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BF02AB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BF02AB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BF02AB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CA617D" w:rsidRPr="006309AA" w:rsidRDefault="00AE37E8" w:rsidP="00AE37E8">
      <w:pPr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Môn: </w:t>
      </w:r>
      <w:r w:rsidRPr="00BF02AB">
        <w:rPr>
          <w:rFonts w:cs="Times New Roman"/>
          <w:b/>
          <w:color w:val="002060"/>
          <w:sz w:val="28"/>
          <w:szCs w:val="28"/>
        </w:rPr>
        <w:t>Tiếng Anh</w:t>
      </w: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 - Khối </w:t>
      </w:r>
      <w:r w:rsidR="00DE2B61">
        <w:rPr>
          <w:rFonts w:cs="Times New Roman"/>
          <w:b/>
          <w:color w:val="002060"/>
          <w:sz w:val="28"/>
          <w:szCs w:val="28"/>
        </w:rPr>
        <w:t>8</w:t>
      </w:r>
    </w:p>
    <w:p w:rsidR="004953E7" w:rsidRPr="00BF02AB" w:rsidRDefault="004953E7" w:rsidP="004953E7">
      <w:pPr>
        <w:jc w:val="center"/>
        <w:rPr>
          <w:rFonts w:cs="Times New Roman"/>
          <w:b/>
          <w:bCs/>
          <w:color w:val="002060"/>
          <w:sz w:val="28"/>
          <w:szCs w:val="28"/>
        </w:rPr>
      </w:pP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I. </w:t>
      </w:r>
      <w:proofErr w:type="gramStart"/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TENSE</w:t>
      </w:r>
      <w:r w:rsidRPr="00BF02AB">
        <w:rPr>
          <w:rFonts w:cs="Times New Roman"/>
          <w:b/>
          <w:color w:val="002060"/>
          <w:sz w:val="28"/>
          <w:szCs w:val="28"/>
        </w:rPr>
        <w:t xml:space="preserve"> :</w:t>
      </w:r>
      <w:proofErr w:type="gramEnd"/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bCs/>
          <w:color w:val="002060"/>
          <w:sz w:val="28"/>
          <w:szCs w:val="28"/>
        </w:rPr>
        <w:t>1 .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The present perfect tense</w:t>
      </w:r>
      <w:r w:rsidRPr="00BF02AB">
        <w:rPr>
          <w:rFonts w:cs="Times New Roman"/>
          <w:b/>
          <w:color w:val="002060"/>
          <w:sz w:val="28"/>
          <w:szCs w:val="28"/>
        </w:rPr>
        <w:t xml:space="preserve"> </w:t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2.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The past progresive tense</w:t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proofErr w:type="gramStart"/>
      <w:r w:rsidRPr="00BF02AB">
        <w:rPr>
          <w:rFonts w:cs="Times New Roman"/>
          <w:b/>
          <w:bCs/>
          <w:color w:val="002060"/>
          <w:sz w:val="28"/>
          <w:szCs w:val="28"/>
        </w:rPr>
        <w:t>3.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The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 xml:space="preserve"> present progressive tense</w:t>
      </w:r>
      <w:r w:rsidRPr="00BF02AB">
        <w:rPr>
          <w:rFonts w:cs="Times New Roman"/>
          <w:b/>
          <w:color w:val="002060"/>
          <w:sz w:val="28"/>
          <w:szCs w:val="28"/>
        </w:rPr>
        <w:t xml:space="preserve"> </w:t>
      </w:r>
    </w:p>
    <w:p w:rsidR="004953E7" w:rsidRPr="00BF02AB" w:rsidRDefault="004953E7" w:rsidP="004953E7">
      <w:pPr>
        <w:tabs>
          <w:tab w:val="left" w:pos="3885"/>
        </w:tabs>
        <w:ind w:left="720"/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4. The simple present tense:</w:t>
      </w:r>
      <w:r w:rsidRPr="00BF02AB">
        <w:rPr>
          <w:rFonts w:cs="Times New Roman"/>
          <w:b/>
          <w:color w:val="002060"/>
          <w:sz w:val="28"/>
          <w:szCs w:val="28"/>
          <w:u w:val="single"/>
        </w:rPr>
        <w:tab/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5. The simple future tense: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 </w:t>
      </w: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II/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PASSIVE VOICE</w:t>
      </w:r>
      <w:r w:rsidRPr="00BF02AB">
        <w:rPr>
          <w:rFonts w:cs="Times New Roman"/>
          <w:b/>
          <w:color w:val="002060"/>
          <w:sz w:val="28"/>
          <w:szCs w:val="28"/>
        </w:rPr>
        <w:t xml:space="preserve"> </w:t>
      </w:r>
    </w:p>
    <w:p w:rsidR="004953E7" w:rsidRPr="00BF02AB" w:rsidRDefault="004953E7" w:rsidP="004953E7">
      <w:pPr>
        <w:ind w:left="720"/>
        <w:rPr>
          <w:rFonts w:cs="Times New Roman"/>
          <w:b/>
          <w:bCs/>
          <w:color w:val="002060"/>
          <w:sz w:val="28"/>
          <w:szCs w:val="28"/>
          <w:u w:val="single"/>
        </w:rPr>
      </w:pPr>
      <w:proofErr w:type="gramStart"/>
      <w:r w:rsidRPr="00BF02AB">
        <w:rPr>
          <w:rFonts w:cs="Times New Roman"/>
          <w:b/>
          <w:bCs/>
          <w:color w:val="002060"/>
          <w:sz w:val="28"/>
          <w:szCs w:val="28"/>
        </w:rPr>
        <w:t>a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</w:rPr>
        <w:t xml:space="preserve">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 xml:space="preserve">Simple present tense </w:t>
      </w:r>
    </w:p>
    <w:p w:rsidR="004953E7" w:rsidRPr="00BF02AB" w:rsidRDefault="004953E7" w:rsidP="004953E7">
      <w:pPr>
        <w:ind w:left="720"/>
        <w:rPr>
          <w:rFonts w:cs="Times New Roman"/>
          <w:b/>
          <w:bCs/>
          <w:color w:val="002060"/>
          <w:sz w:val="28"/>
          <w:szCs w:val="28"/>
        </w:rPr>
      </w:pPr>
      <w:proofErr w:type="gramStart"/>
      <w:r w:rsidRPr="00BF02AB">
        <w:rPr>
          <w:rFonts w:cs="Times New Roman"/>
          <w:b/>
          <w:bCs/>
          <w:color w:val="002060"/>
          <w:sz w:val="28"/>
          <w:szCs w:val="28"/>
        </w:rPr>
        <w:t>b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</w:rPr>
        <w:t xml:space="preserve">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Simple past tense</w:t>
      </w: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:</w:t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proofErr w:type="gramStart"/>
      <w:r w:rsidRPr="00BF02AB">
        <w:rPr>
          <w:rFonts w:cs="Times New Roman"/>
          <w:b/>
          <w:bCs/>
          <w:color w:val="002060"/>
          <w:sz w:val="28"/>
          <w:szCs w:val="28"/>
        </w:rPr>
        <w:t>c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Modal verbs</w:t>
      </w: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:</w:t>
      </w:r>
      <w:r w:rsidRPr="00BF02AB">
        <w:rPr>
          <w:rFonts w:cs="Times New Roman"/>
          <w:b/>
          <w:color w:val="002060"/>
          <w:sz w:val="28"/>
          <w:szCs w:val="28"/>
        </w:rPr>
        <w:t xml:space="preserve">   </w:t>
      </w:r>
    </w:p>
    <w:p w:rsidR="004953E7" w:rsidRPr="00BF02AB" w:rsidRDefault="004953E7" w:rsidP="004953E7">
      <w:pPr>
        <w:ind w:left="720"/>
        <w:rPr>
          <w:rFonts w:cs="Times New Roman"/>
          <w:b/>
          <w:bCs/>
          <w:color w:val="002060"/>
          <w:sz w:val="28"/>
          <w:szCs w:val="28"/>
        </w:rPr>
      </w:pPr>
      <w:proofErr w:type="gramStart"/>
      <w:r w:rsidRPr="00BF02AB">
        <w:rPr>
          <w:rFonts w:cs="Times New Roman"/>
          <w:b/>
          <w:bCs/>
          <w:color w:val="002060"/>
          <w:sz w:val="28"/>
          <w:szCs w:val="28"/>
        </w:rPr>
        <w:t>d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Present perfect tense</w:t>
      </w: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: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III.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Reported Speech</w:t>
      </w:r>
    </w:p>
    <w:p w:rsidR="004953E7" w:rsidRPr="00BF02AB" w:rsidRDefault="004953E7" w:rsidP="004953E7">
      <w:pPr>
        <w:ind w:left="720"/>
        <w:rPr>
          <w:rFonts w:cs="Times New Roman"/>
          <w:b/>
          <w:i/>
          <w:iCs/>
          <w:color w:val="002060"/>
          <w:sz w:val="28"/>
          <w:szCs w:val="28"/>
        </w:rPr>
      </w:pPr>
      <w:r w:rsidRPr="00BF02AB">
        <w:rPr>
          <w:rFonts w:cs="Times New Roman"/>
          <w:b/>
          <w:i/>
          <w:iCs/>
          <w:color w:val="002060"/>
          <w:sz w:val="28"/>
          <w:szCs w:val="28"/>
        </w:rPr>
        <w:t xml:space="preserve">1.  Commands:  </w:t>
      </w:r>
    </w:p>
    <w:p w:rsidR="004953E7" w:rsidRPr="00BF02AB" w:rsidRDefault="004953E7" w:rsidP="004953E7">
      <w:pPr>
        <w:ind w:left="720"/>
        <w:rPr>
          <w:rFonts w:cs="Times New Roman"/>
          <w:b/>
          <w:i/>
          <w:iCs/>
          <w:color w:val="002060"/>
          <w:sz w:val="28"/>
          <w:szCs w:val="28"/>
        </w:rPr>
      </w:pPr>
      <w:r w:rsidRPr="00BF02AB">
        <w:rPr>
          <w:rFonts w:cs="Times New Roman"/>
          <w:b/>
          <w:i/>
          <w:iCs/>
          <w:color w:val="002060"/>
          <w:sz w:val="28"/>
          <w:szCs w:val="28"/>
        </w:rPr>
        <w:t>2.  Statements:</w:t>
      </w:r>
    </w:p>
    <w:p w:rsidR="004953E7" w:rsidRPr="00BF02AB" w:rsidRDefault="004953E7" w:rsidP="004953E7">
      <w:pPr>
        <w:ind w:left="720"/>
        <w:rPr>
          <w:rFonts w:cs="Times New Roman"/>
          <w:b/>
          <w:i/>
          <w:iCs/>
          <w:color w:val="002060"/>
          <w:sz w:val="28"/>
          <w:szCs w:val="28"/>
        </w:rPr>
      </w:pPr>
      <w:r w:rsidRPr="00BF02AB">
        <w:rPr>
          <w:rFonts w:cs="Times New Roman"/>
          <w:b/>
          <w:i/>
          <w:iCs/>
          <w:color w:val="002060"/>
          <w:sz w:val="28"/>
          <w:szCs w:val="28"/>
        </w:rPr>
        <w:t>3. Questions</w:t>
      </w:r>
    </w:p>
    <w:p w:rsidR="004953E7" w:rsidRPr="00BF02AB" w:rsidRDefault="004953E7" w:rsidP="004953E7">
      <w:pPr>
        <w:ind w:left="60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IV /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Present participle and past participle used as Adjectives</w:t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a. Present </w:t>
      </w:r>
      <w:proofErr w:type="gramStart"/>
      <w:r w:rsidRPr="00BF02AB">
        <w:rPr>
          <w:rFonts w:cs="Times New Roman"/>
          <w:b/>
          <w:color w:val="002060"/>
          <w:sz w:val="28"/>
          <w:szCs w:val="28"/>
        </w:rPr>
        <w:t>participle  :</w:t>
      </w:r>
      <w:proofErr w:type="gramEnd"/>
      <w:r w:rsidRPr="00BF02AB">
        <w:rPr>
          <w:rFonts w:cs="Times New Roman"/>
          <w:b/>
          <w:color w:val="002060"/>
          <w:sz w:val="28"/>
          <w:szCs w:val="28"/>
        </w:rPr>
        <w:t xml:space="preserve">  V-ing </w:t>
      </w:r>
    </w:p>
    <w:p w:rsidR="004953E7" w:rsidRPr="00BF02AB" w:rsidRDefault="004953E7" w:rsidP="004953E7">
      <w:pPr>
        <w:ind w:left="720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b. Past participle      :   V –</w:t>
      </w:r>
      <w:proofErr w:type="gramStart"/>
      <w:r w:rsidRPr="00BF02AB">
        <w:rPr>
          <w:rFonts w:cs="Times New Roman"/>
          <w:b/>
          <w:color w:val="002060"/>
          <w:sz w:val="28"/>
          <w:szCs w:val="28"/>
        </w:rPr>
        <w:t>ed</w:t>
      </w:r>
      <w:proofErr w:type="gramEnd"/>
      <w:r w:rsidRPr="00BF02AB">
        <w:rPr>
          <w:rFonts w:cs="Times New Roman"/>
          <w:b/>
          <w:color w:val="002060"/>
          <w:sz w:val="28"/>
          <w:szCs w:val="28"/>
        </w:rPr>
        <w:t xml:space="preserve"> /V3 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 xml:space="preserve">V/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The forms of verbs: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lastRenderedPageBreak/>
        <w:t xml:space="preserve">VI/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Compound –Noun</w:t>
      </w:r>
      <w:r w:rsidRPr="00BF02AB">
        <w:rPr>
          <w:rFonts w:cs="Times New Roman"/>
          <w:b/>
          <w:color w:val="002060"/>
          <w:sz w:val="28"/>
          <w:szCs w:val="28"/>
          <w:u w:val="single"/>
        </w:rPr>
        <w:t>:</w:t>
      </w:r>
    </w:p>
    <w:p w:rsidR="004953E7" w:rsidRPr="00BF02AB" w:rsidRDefault="004953E7" w:rsidP="004953E7">
      <w:pPr>
        <w:rPr>
          <w:rFonts w:cs="Times New Roman"/>
          <w:b/>
          <w:bCs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 xml:space="preserve">VII / Requests, offers and promises 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>VIII/ Modal verbs</w:t>
      </w:r>
    </w:p>
    <w:p w:rsidR="004953E7" w:rsidRPr="00BF02AB" w:rsidRDefault="004953E7" w:rsidP="004953E7">
      <w:pPr>
        <w:rPr>
          <w:rFonts w:cs="Times New Roman"/>
          <w:b/>
          <w:bCs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 xml:space="preserve">IX/ </w:t>
      </w:r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 xml:space="preserve">Adjective Followed By </w:t>
      </w:r>
      <w:proofErr w:type="gramStart"/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>An</w:t>
      </w:r>
      <w:proofErr w:type="gramEnd"/>
      <w:r w:rsidRPr="00BF02AB">
        <w:rPr>
          <w:rFonts w:cs="Times New Roman"/>
          <w:b/>
          <w:bCs/>
          <w:color w:val="002060"/>
          <w:sz w:val="28"/>
          <w:szCs w:val="28"/>
          <w:u w:val="single"/>
        </w:rPr>
        <w:t xml:space="preserve"> Infinitive</w:t>
      </w:r>
    </w:p>
    <w:p w:rsidR="004953E7" w:rsidRPr="00BF02AB" w:rsidRDefault="004953E7" w:rsidP="004953E7">
      <w:pPr>
        <w:rPr>
          <w:rFonts w:cs="Times New Roman"/>
          <w:b/>
          <w:color w:val="002060"/>
          <w:sz w:val="28"/>
          <w:szCs w:val="28"/>
          <w:u w:val="single"/>
        </w:rPr>
      </w:pPr>
      <w:r w:rsidRPr="00BF02AB">
        <w:rPr>
          <w:rFonts w:cs="Times New Roman"/>
          <w:b/>
          <w:color w:val="002060"/>
          <w:sz w:val="28"/>
          <w:szCs w:val="28"/>
          <w:u w:val="single"/>
        </w:rPr>
        <w:t xml:space="preserve">X/ Vocabulary: Unit 9 </w:t>
      </w:r>
      <w:r w:rsidRPr="00BF02AB">
        <w:rPr>
          <w:rFonts w:cs="Times New Roman"/>
          <w:b/>
          <w:color w:val="002060"/>
          <w:sz w:val="28"/>
          <w:szCs w:val="28"/>
          <w:u w:val="single"/>
        </w:rPr>
        <w:sym w:font="Wingdings" w:char="F0E0"/>
      </w:r>
      <w:r w:rsidRPr="00BF02AB">
        <w:rPr>
          <w:rFonts w:cs="Times New Roman"/>
          <w:b/>
          <w:color w:val="002060"/>
          <w:sz w:val="28"/>
          <w:szCs w:val="28"/>
          <w:u w:val="single"/>
        </w:rPr>
        <w:t xml:space="preserve"> 14.</w:t>
      </w:r>
    </w:p>
    <w:p w:rsidR="004953E7" w:rsidRPr="00BF02AB" w:rsidRDefault="004953E7" w:rsidP="00CA617D">
      <w:pPr>
        <w:pStyle w:val="ListParagraph"/>
        <w:rPr>
          <w:rFonts w:cs="Times New Roman"/>
          <w:color w:val="002060"/>
          <w:sz w:val="28"/>
          <w:szCs w:val="28"/>
        </w:rPr>
      </w:pPr>
    </w:p>
    <w:p w:rsidR="00CA617D" w:rsidRPr="00BF02AB" w:rsidRDefault="00CA617D" w:rsidP="002109B1">
      <w:pPr>
        <w:rPr>
          <w:rFonts w:cs="Times New Roman"/>
          <w:b/>
          <w:color w:val="002060"/>
          <w:sz w:val="28"/>
          <w:szCs w:val="28"/>
        </w:rPr>
      </w:pPr>
    </w:p>
    <w:sectPr w:rsidR="00CA617D" w:rsidRPr="00BF02AB" w:rsidSect="006C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5BA"/>
    <w:multiLevelType w:val="hybridMultilevel"/>
    <w:tmpl w:val="DC8EDAF4"/>
    <w:lvl w:ilvl="0" w:tplc="D116CF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F1C2C"/>
    <w:multiLevelType w:val="hybridMultilevel"/>
    <w:tmpl w:val="805C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B63"/>
    <w:multiLevelType w:val="hybridMultilevel"/>
    <w:tmpl w:val="6CB284E8"/>
    <w:lvl w:ilvl="0" w:tplc="19E84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82743"/>
    <w:multiLevelType w:val="hybridMultilevel"/>
    <w:tmpl w:val="697661BA"/>
    <w:lvl w:ilvl="0" w:tplc="43B4C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04C43"/>
    <w:multiLevelType w:val="hybridMultilevel"/>
    <w:tmpl w:val="EB72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gzL8dUvpDUCnIjlWwNWn57l17wo=" w:salt="m4GAV5zlvNJH9MnU/1mNFA=="/>
  <w:defaultTabStop w:val="720"/>
  <w:characterSpacingControl w:val="doNotCompress"/>
  <w:compat>
    <w:compatSetting w:name="compatibilityMode" w:uri="http://schemas.microsoft.com/office/word" w:val="12"/>
  </w:compat>
  <w:rsids>
    <w:rsidRoot w:val="002109B1"/>
    <w:rsid w:val="00094718"/>
    <w:rsid w:val="002109B1"/>
    <w:rsid w:val="002D62BD"/>
    <w:rsid w:val="004953E7"/>
    <w:rsid w:val="005735A9"/>
    <w:rsid w:val="006309AA"/>
    <w:rsid w:val="006C4C0B"/>
    <w:rsid w:val="006E64E2"/>
    <w:rsid w:val="007F6695"/>
    <w:rsid w:val="00950DCC"/>
    <w:rsid w:val="009B1BD3"/>
    <w:rsid w:val="00AE2DEC"/>
    <w:rsid w:val="00AE37E8"/>
    <w:rsid w:val="00B1112A"/>
    <w:rsid w:val="00BF02AB"/>
    <w:rsid w:val="00CA617D"/>
    <w:rsid w:val="00DE2B61"/>
    <w:rsid w:val="00DE6DE5"/>
    <w:rsid w:val="00D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B1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4953E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PSNAM</cp:lastModifiedBy>
  <cp:revision>8</cp:revision>
  <dcterms:created xsi:type="dcterms:W3CDTF">2016-04-01T12:36:00Z</dcterms:created>
  <dcterms:modified xsi:type="dcterms:W3CDTF">2016-04-04T06:18:00Z</dcterms:modified>
</cp:coreProperties>
</file>